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3B" w:rsidRDefault="0021663B" w:rsidP="0021663B">
      <w:pPr>
        <w:rPr>
          <w:b/>
          <w:sz w:val="28"/>
          <w:szCs w:val="28"/>
        </w:rPr>
      </w:pPr>
      <w:r>
        <w:rPr>
          <w:rFonts w:cstheme="minorHAnsi"/>
          <w:b/>
          <w:noProof/>
          <w:sz w:val="28"/>
          <w:szCs w:val="28"/>
          <w:lang w:eastAsia="en-GB"/>
        </w:rPr>
        <w:drawing>
          <wp:anchor distT="0" distB="0" distL="114300" distR="114300" simplePos="0" relativeHeight="251659264" behindDoc="0" locked="0" layoutInCell="1" allowOverlap="1" wp14:anchorId="1700CE0C" wp14:editId="14ED64E6">
            <wp:simplePos x="0" y="0"/>
            <wp:positionH relativeFrom="column">
              <wp:posOffset>1790700</wp:posOffset>
            </wp:positionH>
            <wp:positionV relativeFrom="paragraph">
              <wp:posOffset>-428625</wp:posOffset>
            </wp:positionV>
            <wp:extent cx="2229506"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 House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506" cy="1476375"/>
                    </a:xfrm>
                    <a:prstGeom prst="rect">
                      <a:avLst/>
                    </a:prstGeom>
                  </pic:spPr>
                </pic:pic>
              </a:graphicData>
            </a:graphic>
            <wp14:sizeRelH relativeFrom="page">
              <wp14:pctWidth>0</wp14:pctWidth>
            </wp14:sizeRelH>
            <wp14:sizeRelV relativeFrom="page">
              <wp14:pctHeight>0</wp14:pctHeight>
            </wp14:sizeRelV>
          </wp:anchor>
        </w:drawing>
      </w:r>
    </w:p>
    <w:p w:rsidR="0021663B" w:rsidRDefault="0021663B" w:rsidP="0021663B">
      <w:pPr>
        <w:rPr>
          <w:b/>
          <w:sz w:val="28"/>
          <w:szCs w:val="28"/>
        </w:rPr>
      </w:pPr>
    </w:p>
    <w:p w:rsidR="0021663B" w:rsidRDefault="0021663B" w:rsidP="0021663B">
      <w:pPr>
        <w:rPr>
          <w:b/>
          <w:sz w:val="28"/>
          <w:szCs w:val="28"/>
        </w:rPr>
      </w:pPr>
    </w:p>
    <w:p w:rsidR="0021663B" w:rsidRDefault="0021663B" w:rsidP="0021663B">
      <w:pPr>
        <w:jc w:val="center"/>
        <w:rPr>
          <w:b/>
          <w:sz w:val="28"/>
          <w:szCs w:val="28"/>
        </w:rPr>
      </w:pPr>
      <w:r>
        <w:rPr>
          <w:b/>
          <w:sz w:val="28"/>
          <w:szCs w:val="28"/>
        </w:rPr>
        <w:t>CAT</w:t>
      </w:r>
      <w:r w:rsidRPr="0021663B">
        <w:rPr>
          <w:b/>
          <w:sz w:val="28"/>
          <w:szCs w:val="28"/>
        </w:rPr>
        <w:t xml:space="preserve"> VACCINATIONS</w:t>
      </w:r>
    </w:p>
    <w:p w:rsidR="00EC2E31" w:rsidRPr="00EC2E31" w:rsidRDefault="00EC2E31" w:rsidP="00EC2E31">
      <w:pPr>
        <w:rPr>
          <w:rFonts w:cstheme="minorHAnsi"/>
          <w:sz w:val="24"/>
          <w:szCs w:val="24"/>
        </w:rPr>
      </w:pPr>
      <w:r w:rsidRPr="008B333A">
        <w:rPr>
          <w:rFonts w:cstheme="minorHAnsi"/>
          <w:sz w:val="24"/>
          <w:szCs w:val="24"/>
        </w:rPr>
        <w:t>At Coach House Vets we use Nobivac Vaccinations.</w:t>
      </w:r>
      <w:r>
        <w:rPr>
          <w:rFonts w:cstheme="minorHAnsi"/>
          <w:sz w:val="24"/>
          <w:szCs w:val="24"/>
        </w:rPr>
        <w:t xml:space="preserve"> We will explain below what each disease is and why you are protecting your animal from such diseases.</w:t>
      </w:r>
    </w:p>
    <w:p w:rsidR="0021663B" w:rsidRDefault="0021663B" w:rsidP="0021663B">
      <w:pPr>
        <w:jc w:val="center"/>
        <w:rPr>
          <w:b/>
          <w:sz w:val="28"/>
          <w:szCs w:val="28"/>
        </w:rPr>
      </w:pPr>
      <w:r w:rsidRPr="008F2529">
        <w:rPr>
          <w:rFonts w:cstheme="minorHAnsi"/>
          <w:noProof/>
          <w:sz w:val="24"/>
          <w:szCs w:val="24"/>
          <w:lang w:eastAsia="en-GB"/>
        </w:rPr>
        <w:drawing>
          <wp:inline distT="0" distB="0" distL="0" distR="0" wp14:anchorId="0F778E6D" wp14:editId="789FA3A4">
            <wp:extent cx="2171700" cy="632848"/>
            <wp:effectExtent l="0" t="0" r="0" b="0"/>
            <wp:docPr id="2" name="Picture 2" descr="Image result for nobi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biv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18" cy="637836"/>
                    </a:xfrm>
                    <a:prstGeom prst="rect">
                      <a:avLst/>
                    </a:prstGeom>
                    <a:noFill/>
                    <a:ln>
                      <a:noFill/>
                    </a:ln>
                  </pic:spPr>
                </pic:pic>
              </a:graphicData>
            </a:graphic>
          </wp:inline>
        </w:drawing>
      </w:r>
    </w:p>
    <w:p w:rsidR="00EC2E31" w:rsidRPr="008B333A" w:rsidRDefault="00EC2E31" w:rsidP="00EC2E31">
      <w:pPr>
        <w:jc w:val="both"/>
        <w:rPr>
          <w:rFonts w:cstheme="minorHAnsi"/>
          <w:b/>
          <w:sz w:val="24"/>
          <w:szCs w:val="24"/>
        </w:rPr>
      </w:pPr>
      <w:r>
        <w:rPr>
          <w:rFonts w:cstheme="minorHAnsi"/>
          <w:b/>
          <w:sz w:val="24"/>
          <w:szCs w:val="24"/>
        </w:rPr>
        <w:t xml:space="preserve">Kitten </w:t>
      </w:r>
      <w:r w:rsidRPr="008B333A">
        <w:rPr>
          <w:rFonts w:cstheme="minorHAnsi"/>
          <w:b/>
          <w:sz w:val="24"/>
          <w:szCs w:val="24"/>
        </w:rPr>
        <w:t xml:space="preserve">Course = </w:t>
      </w:r>
    </w:p>
    <w:p w:rsidR="00EC2E31" w:rsidRPr="00EC2E31" w:rsidRDefault="00EC2E31" w:rsidP="00EC2E31">
      <w:pPr>
        <w:jc w:val="both"/>
        <w:rPr>
          <w:rFonts w:cstheme="minorHAnsi"/>
          <w:sz w:val="24"/>
          <w:szCs w:val="24"/>
        </w:rPr>
      </w:pPr>
      <w:r w:rsidRPr="008B333A">
        <w:rPr>
          <w:rFonts w:cstheme="minorHAnsi"/>
          <w:sz w:val="24"/>
          <w:szCs w:val="24"/>
          <w:u w:val="single"/>
        </w:rPr>
        <w:t>1</w:t>
      </w:r>
      <w:r w:rsidRPr="008B333A">
        <w:rPr>
          <w:rFonts w:cstheme="minorHAnsi"/>
          <w:sz w:val="24"/>
          <w:szCs w:val="24"/>
          <w:u w:val="single"/>
          <w:vertAlign w:val="superscript"/>
        </w:rPr>
        <w:t>st</w:t>
      </w:r>
      <w:r w:rsidRPr="008B333A">
        <w:rPr>
          <w:rFonts w:cstheme="minorHAnsi"/>
          <w:sz w:val="24"/>
          <w:szCs w:val="24"/>
          <w:u w:val="single"/>
        </w:rPr>
        <w:t xml:space="preserve"> Vaccination</w:t>
      </w:r>
      <w:r>
        <w:rPr>
          <w:rFonts w:cstheme="minorHAnsi"/>
          <w:sz w:val="24"/>
          <w:szCs w:val="24"/>
        </w:rPr>
        <w:t xml:space="preserve"> = from 8</w:t>
      </w:r>
      <w:r w:rsidRPr="008B333A">
        <w:rPr>
          <w:rFonts w:cstheme="minorHAnsi"/>
          <w:sz w:val="24"/>
          <w:szCs w:val="24"/>
        </w:rPr>
        <w:t xml:space="preserve"> weeks of age. This includes </w:t>
      </w:r>
      <w:proofErr w:type="spellStart"/>
      <w:r w:rsidR="00AA318E">
        <w:rPr>
          <w:rFonts w:cstheme="minorHAnsi"/>
          <w:sz w:val="24"/>
          <w:szCs w:val="24"/>
        </w:rPr>
        <w:t>Rhinotracheitis</w:t>
      </w:r>
      <w:proofErr w:type="spellEnd"/>
      <w:r w:rsidR="00AA318E">
        <w:rPr>
          <w:rFonts w:cstheme="minorHAnsi"/>
          <w:sz w:val="24"/>
          <w:szCs w:val="24"/>
        </w:rPr>
        <w:t xml:space="preserve">, </w:t>
      </w:r>
      <w:proofErr w:type="spellStart"/>
      <w:r w:rsidR="00AA318E">
        <w:rPr>
          <w:rFonts w:cstheme="minorHAnsi"/>
          <w:sz w:val="24"/>
          <w:szCs w:val="24"/>
        </w:rPr>
        <w:t>C</w:t>
      </w:r>
      <w:r>
        <w:rPr>
          <w:rFonts w:cstheme="minorHAnsi"/>
          <w:sz w:val="24"/>
          <w:szCs w:val="24"/>
        </w:rPr>
        <w:t>alicivirus</w:t>
      </w:r>
      <w:proofErr w:type="spellEnd"/>
      <w:r>
        <w:rPr>
          <w:rFonts w:cstheme="minorHAnsi"/>
          <w:sz w:val="24"/>
          <w:szCs w:val="24"/>
        </w:rPr>
        <w:t xml:space="preserve">, </w:t>
      </w:r>
      <w:proofErr w:type="spellStart"/>
      <w:r w:rsidR="00AA318E">
        <w:rPr>
          <w:rFonts w:cstheme="minorHAnsi"/>
          <w:sz w:val="24"/>
          <w:szCs w:val="24"/>
        </w:rPr>
        <w:t>Panleucopenia</w:t>
      </w:r>
      <w:proofErr w:type="spellEnd"/>
      <w:r w:rsidR="00AA318E">
        <w:rPr>
          <w:rFonts w:cstheme="minorHAnsi"/>
          <w:sz w:val="24"/>
          <w:szCs w:val="24"/>
        </w:rPr>
        <w:t xml:space="preserve"> and F</w:t>
      </w:r>
      <w:r w:rsidRPr="00EC2E31">
        <w:rPr>
          <w:rFonts w:cstheme="minorHAnsi"/>
          <w:sz w:val="24"/>
          <w:szCs w:val="24"/>
        </w:rPr>
        <w:t xml:space="preserve">eline </w:t>
      </w:r>
      <w:r w:rsidR="00AA318E">
        <w:rPr>
          <w:rFonts w:cstheme="minorHAnsi"/>
          <w:sz w:val="24"/>
          <w:szCs w:val="24"/>
        </w:rPr>
        <w:t>L</w:t>
      </w:r>
      <w:r w:rsidR="00AA318E" w:rsidRPr="00EC2E31">
        <w:rPr>
          <w:rFonts w:cstheme="minorHAnsi"/>
          <w:sz w:val="24"/>
          <w:szCs w:val="24"/>
        </w:rPr>
        <w:t>eukaemia</w:t>
      </w:r>
      <w:r w:rsidR="00AA318E">
        <w:rPr>
          <w:rFonts w:cstheme="minorHAnsi"/>
          <w:sz w:val="24"/>
          <w:szCs w:val="24"/>
        </w:rPr>
        <w:t xml:space="preserve"> V</w:t>
      </w:r>
      <w:r w:rsidRPr="00EC2E31">
        <w:rPr>
          <w:rFonts w:cstheme="minorHAnsi"/>
          <w:sz w:val="24"/>
          <w:szCs w:val="24"/>
        </w:rPr>
        <w:t>irus.</w:t>
      </w:r>
    </w:p>
    <w:p w:rsidR="00EC2E31" w:rsidRPr="00EC2E31" w:rsidRDefault="00EC2E31" w:rsidP="00EC2E31">
      <w:pPr>
        <w:jc w:val="both"/>
        <w:rPr>
          <w:rFonts w:cstheme="minorHAnsi"/>
          <w:sz w:val="24"/>
          <w:szCs w:val="24"/>
        </w:rPr>
      </w:pPr>
      <w:r w:rsidRPr="00EC2E31">
        <w:rPr>
          <w:rFonts w:cstheme="minorHAnsi"/>
          <w:sz w:val="24"/>
          <w:szCs w:val="24"/>
          <w:u w:val="single"/>
        </w:rPr>
        <w:t>2</w:t>
      </w:r>
      <w:r w:rsidRPr="00EC2E31">
        <w:rPr>
          <w:rFonts w:cstheme="minorHAnsi"/>
          <w:sz w:val="24"/>
          <w:szCs w:val="24"/>
          <w:u w:val="single"/>
          <w:vertAlign w:val="superscript"/>
        </w:rPr>
        <w:t>nd</w:t>
      </w:r>
      <w:r w:rsidRPr="00EC2E31">
        <w:rPr>
          <w:rFonts w:cstheme="minorHAnsi"/>
          <w:sz w:val="24"/>
          <w:szCs w:val="24"/>
          <w:u w:val="single"/>
        </w:rPr>
        <w:t xml:space="preserve"> Vaccination</w:t>
      </w:r>
      <w:r w:rsidRPr="00EC2E31">
        <w:rPr>
          <w:rFonts w:cstheme="minorHAnsi"/>
          <w:sz w:val="24"/>
          <w:szCs w:val="24"/>
        </w:rPr>
        <w:t xml:space="preserve"> = this is given 3-4</w:t>
      </w:r>
      <w:r w:rsidRPr="00EC2E31">
        <w:rPr>
          <w:rFonts w:cstheme="minorHAnsi"/>
          <w:sz w:val="24"/>
          <w:szCs w:val="24"/>
        </w:rPr>
        <w:t xml:space="preserve"> weeks after their first vaccination. This vaccination includes </w:t>
      </w:r>
      <w:r w:rsidRPr="00EC2E31">
        <w:rPr>
          <w:rFonts w:cstheme="minorHAnsi"/>
          <w:sz w:val="24"/>
          <w:szCs w:val="24"/>
        </w:rPr>
        <w:t>the same as the above.</w:t>
      </w:r>
    </w:p>
    <w:p w:rsidR="00EC2E31" w:rsidRPr="00EC2E31" w:rsidRDefault="00EC2E31" w:rsidP="00EC2E31">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A kitten is</w:t>
      </w:r>
      <w:r w:rsidRPr="00EC2E31">
        <w:rPr>
          <w:rFonts w:eastAsia="Times New Roman" w:cstheme="minorHAnsi"/>
          <w:sz w:val="24"/>
          <w:szCs w:val="24"/>
          <w:lang w:eastAsia="en-GB"/>
        </w:rPr>
        <w:t xml:space="preserve"> protected 2 weeks after </w:t>
      </w:r>
      <w:r>
        <w:rPr>
          <w:rFonts w:eastAsia="Times New Roman" w:cstheme="minorHAnsi"/>
          <w:sz w:val="24"/>
          <w:szCs w:val="24"/>
          <w:lang w:eastAsia="en-GB"/>
        </w:rPr>
        <w:t>their second vaccination, but it is advised</w:t>
      </w:r>
      <w:r w:rsidRPr="00EC2E31">
        <w:rPr>
          <w:rFonts w:eastAsia="Times New Roman" w:cstheme="minorHAnsi"/>
          <w:sz w:val="24"/>
          <w:szCs w:val="24"/>
          <w:lang w:eastAsia="en-GB"/>
        </w:rPr>
        <w:t xml:space="preserve"> not to let them outdoors until they have been neutered and microchipped at 5-6 months.</w:t>
      </w:r>
    </w:p>
    <w:p w:rsidR="00EC2E31" w:rsidRPr="00EC2E31" w:rsidRDefault="00EC2E31" w:rsidP="00EC2E31">
      <w:pPr>
        <w:spacing w:after="0" w:line="240" w:lineRule="auto"/>
        <w:jc w:val="both"/>
        <w:rPr>
          <w:rFonts w:ascii="Trebuchet MS" w:eastAsia="Times New Roman" w:hAnsi="Trebuchet MS" w:cs="Times New Roman"/>
          <w:sz w:val="24"/>
          <w:szCs w:val="24"/>
          <w:lang w:eastAsia="en-GB"/>
        </w:rPr>
      </w:pPr>
    </w:p>
    <w:p w:rsidR="00EC2E31" w:rsidRPr="008B333A" w:rsidRDefault="00EC2E31" w:rsidP="00EC2E31">
      <w:pPr>
        <w:jc w:val="both"/>
        <w:rPr>
          <w:rFonts w:cstheme="minorHAnsi"/>
          <w:b/>
          <w:sz w:val="24"/>
          <w:szCs w:val="24"/>
        </w:rPr>
      </w:pPr>
      <w:r w:rsidRPr="008B333A">
        <w:rPr>
          <w:rFonts w:cstheme="minorHAnsi"/>
          <w:b/>
          <w:sz w:val="24"/>
          <w:szCs w:val="24"/>
        </w:rPr>
        <w:t xml:space="preserve">Booster = </w:t>
      </w:r>
    </w:p>
    <w:p w:rsidR="00EC2E31" w:rsidRDefault="00EC2E31" w:rsidP="00EC2E31">
      <w:pPr>
        <w:jc w:val="both"/>
        <w:rPr>
          <w:rFonts w:cstheme="minorHAnsi"/>
          <w:sz w:val="24"/>
          <w:szCs w:val="24"/>
        </w:rPr>
      </w:pPr>
      <w:r>
        <w:rPr>
          <w:rFonts w:cstheme="minorHAnsi"/>
          <w:sz w:val="24"/>
          <w:szCs w:val="24"/>
        </w:rPr>
        <w:t>This should be given annually in the same month that your 2</w:t>
      </w:r>
      <w:r w:rsidRPr="008B333A">
        <w:rPr>
          <w:rFonts w:cstheme="minorHAnsi"/>
          <w:sz w:val="24"/>
          <w:szCs w:val="24"/>
          <w:vertAlign w:val="superscript"/>
        </w:rPr>
        <w:t>nd</w:t>
      </w:r>
      <w:r>
        <w:rPr>
          <w:rFonts w:cstheme="minorHAnsi"/>
          <w:sz w:val="24"/>
          <w:szCs w:val="24"/>
        </w:rPr>
        <w:t xml:space="preserve"> vaccination was given to your dog. Boosters are important to keep your animals immunity at the level it should be to prevent the onset of any diseases. Each booster contains different ‘parts’ of the vaccination as not all the diseases are needed to be ‘topped-up’ each year.</w:t>
      </w:r>
      <w:r w:rsidR="00CC212B">
        <w:rPr>
          <w:rFonts w:cstheme="minorHAnsi"/>
          <w:sz w:val="24"/>
          <w:szCs w:val="24"/>
        </w:rPr>
        <w:t xml:space="preserve"> This regime avoids us over-vac</w:t>
      </w:r>
      <w:r w:rsidR="008E698D">
        <w:rPr>
          <w:rFonts w:cstheme="minorHAnsi"/>
          <w:sz w:val="24"/>
          <w:szCs w:val="24"/>
        </w:rPr>
        <w:t xml:space="preserve">cinating cats for feline </w:t>
      </w:r>
      <w:proofErr w:type="spellStart"/>
      <w:r w:rsidR="008E698D">
        <w:rPr>
          <w:rFonts w:cstheme="minorHAnsi"/>
          <w:sz w:val="24"/>
          <w:szCs w:val="24"/>
        </w:rPr>
        <w:t>panleuk</w:t>
      </w:r>
      <w:r w:rsidR="00CC212B">
        <w:rPr>
          <w:rFonts w:cstheme="minorHAnsi"/>
          <w:sz w:val="24"/>
          <w:szCs w:val="24"/>
        </w:rPr>
        <w:t>openia</w:t>
      </w:r>
      <w:proofErr w:type="spellEnd"/>
      <w:r w:rsidR="00CC212B">
        <w:rPr>
          <w:rFonts w:cstheme="minorHAnsi"/>
          <w:sz w:val="24"/>
          <w:szCs w:val="24"/>
        </w:rPr>
        <w:t xml:space="preserve"> virus.</w:t>
      </w:r>
    </w:p>
    <w:p w:rsidR="00B104AF" w:rsidRDefault="00B104AF" w:rsidP="00EC2E31">
      <w:pPr>
        <w:jc w:val="both"/>
        <w:rPr>
          <w:rFonts w:cstheme="minorHAnsi"/>
          <w:sz w:val="24"/>
          <w:szCs w:val="24"/>
        </w:rPr>
      </w:pPr>
      <w:r>
        <w:rPr>
          <w:noProof/>
          <w:lang w:eastAsia="en-GB"/>
        </w:rPr>
        <w:drawing>
          <wp:anchor distT="0" distB="0" distL="114300" distR="114300" simplePos="0" relativeHeight="251660288" behindDoc="1" locked="0" layoutInCell="1" allowOverlap="1" wp14:anchorId="7EF074EE" wp14:editId="69C2BA81">
            <wp:simplePos x="0" y="0"/>
            <wp:positionH relativeFrom="column">
              <wp:posOffset>1065530</wp:posOffset>
            </wp:positionH>
            <wp:positionV relativeFrom="paragraph">
              <wp:posOffset>229235</wp:posOffset>
            </wp:positionV>
            <wp:extent cx="3629660" cy="2390775"/>
            <wp:effectExtent l="0" t="0" r="8890" b="9525"/>
            <wp:wrapNone/>
            <wp:docPr id="3" name="Picture 3" descr="Image result for kitten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tten vaccin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161"/>
                    <a:stretch/>
                  </pic:blipFill>
                  <pic:spPr bwMode="auto">
                    <a:xfrm>
                      <a:off x="0" y="0"/>
                      <a:ext cx="3629660" cy="239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4AF" w:rsidRDefault="00B104AF" w:rsidP="00EC2E31">
      <w:pPr>
        <w:jc w:val="both"/>
        <w:rPr>
          <w:rFonts w:cstheme="minorHAnsi"/>
          <w:sz w:val="24"/>
          <w:szCs w:val="24"/>
        </w:rPr>
      </w:pPr>
    </w:p>
    <w:p w:rsidR="00B104AF" w:rsidRDefault="00B104AF" w:rsidP="00EC2E31">
      <w:pPr>
        <w:jc w:val="both"/>
        <w:rPr>
          <w:rFonts w:cstheme="minorHAnsi"/>
          <w:sz w:val="24"/>
          <w:szCs w:val="24"/>
        </w:rPr>
      </w:pPr>
    </w:p>
    <w:p w:rsidR="00B104AF" w:rsidRDefault="00B104AF" w:rsidP="00EC2E31">
      <w:pPr>
        <w:jc w:val="both"/>
        <w:rPr>
          <w:rFonts w:cstheme="minorHAnsi"/>
          <w:sz w:val="24"/>
          <w:szCs w:val="24"/>
        </w:rPr>
      </w:pPr>
    </w:p>
    <w:p w:rsidR="00B104AF" w:rsidRDefault="00B104AF" w:rsidP="00EC2E31">
      <w:pPr>
        <w:jc w:val="both"/>
        <w:rPr>
          <w:rFonts w:cstheme="minorHAnsi"/>
          <w:sz w:val="24"/>
          <w:szCs w:val="24"/>
        </w:rPr>
      </w:pPr>
    </w:p>
    <w:p w:rsidR="00B104AF" w:rsidRDefault="00B104AF" w:rsidP="00EC2E31">
      <w:pPr>
        <w:jc w:val="both"/>
        <w:rPr>
          <w:rFonts w:cstheme="minorHAnsi"/>
          <w:sz w:val="24"/>
          <w:szCs w:val="24"/>
        </w:rPr>
      </w:pPr>
    </w:p>
    <w:p w:rsidR="00B104AF" w:rsidRDefault="00B104AF" w:rsidP="00EC2E31">
      <w:pPr>
        <w:jc w:val="both"/>
        <w:rPr>
          <w:rFonts w:cstheme="minorHAnsi"/>
          <w:sz w:val="24"/>
          <w:szCs w:val="24"/>
        </w:rPr>
      </w:pPr>
    </w:p>
    <w:p w:rsidR="00B104AF" w:rsidRPr="00B104AF" w:rsidRDefault="00B104AF" w:rsidP="00B104AF">
      <w:pPr>
        <w:jc w:val="both"/>
        <w:rPr>
          <w:rFonts w:cstheme="minorHAnsi"/>
          <w:sz w:val="24"/>
          <w:szCs w:val="24"/>
          <w:u w:val="single"/>
        </w:rPr>
      </w:pPr>
      <w:proofErr w:type="spellStart"/>
      <w:r w:rsidRPr="00B104AF">
        <w:rPr>
          <w:rFonts w:cstheme="minorHAnsi"/>
          <w:sz w:val="24"/>
          <w:szCs w:val="24"/>
          <w:u w:val="single"/>
        </w:rPr>
        <w:lastRenderedPageBreak/>
        <w:t>Rhinotracheitis</w:t>
      </w:r>
      <w:proofErr w:type="spellEnd"/>
      <w:r w:rsidRPr="00B104AF">
        <w:rPr>
          <w:rFonts w:cstheme="minorHAnsi"/>
          <w:sz w:val="24"/>
          <w:szCs w:val="24"/>
        </w:rPr>
        <w:t xml:space="preserve"> =</w:t>
      </w:r>
      <w:r w:rsidRPr="00CF5847">
        <w:rPr>
          <w:rFonts w:cstheme="minorHAnsi"/>
          <w:sz w:val="24"/>
          <w:szCs w:val="24"/>
        </w:rPr>
        <w:t xml:space="preserve"> </w:t>
      </w:r>
      <w:proofErr w:type="gramStart"/>
      <w:r w:rsidR="00CF5847" w:rsidRPr="00CF5847">
        <w:rPr>
          <w:rFonts w:cstheme="minorHAnsi"/>
          <w:sz w:val="24"/>
          <w:szCs w:val="24"/>
        </w:rPr>
        <w:t>This</w:t>
      </w:r>
      <w:proofErr w:type="gramEnd"/>
      <w:r w:rsidR="00CF5847" w:rsidRPr="00CF5847">
        <w:rPr>
          <w:rFonts w:cstheme="minorHAnsi"/>
          <w:sz w:val="24"/>
          <w:szCs w:val="24"/>
        </w:rPr>
        <w:t xml:space="preserve"> is an upper respiratory infection of the nose and throat in cats. It can cause sudden bouts of sneezing and watery/pussy discharge from the nose. It is transmitted via direct contact with another infected cat by their excretions from nose and eyes. It has an incubation period of 2-5 days and can be treated with antibiotics after diagnosed. We may suggest running some bloods to check to see if your cat is fighting an infection to aid the diagnosis.</w:t>
      </w:r>
    </w:p>
    <w:p w:rsidR="00B104AF" w:rsidRPr="008E698D" w:rsidRDefault="00B104AF" w:rsidP="00FD5188">
      <w:pPr>
        <w:pStyle w:val="NormalWeb"/>
        <w:shd w:val="clear" w:color="auto" w:fill="FFFFFF"/>
        <w:spacing w:before="0" w:beforeAutospacing="0" w:after="360" w:afterAutospacing="0" w:line="276" w:lineRule="auto"/>
        <w:jc w:val="both"/>
        <w:rPr>
          <w:rFonts w:asciiTheme="minorHAnsi" w:hAnsiTheme="minorHAnsi" w:cstheme="minorHAnsi"/>
        </w:rPr>
      </w:pPr>
      <w:proofErr w:type="spellStart"/>
      <w:r w:rsidRPr="001A5B0F">
        <w:rPr>
          <w:rFonts w:asciiTheme="minorHAnsi" w:hAnsiTheme="minorHAnsi" w:cstheme="minorHAnsi"/>
          <w:u w:val="single"/>
        </w:rPr>
        <w:t>Calicivirus</w:t>
      </w:r>
      <w:proofErr w:type="spellEnd"/>
      <w:r w:rsidRPr="001A5B0F">
        <w:rPr>
          <w:rFonts w:asciiTheme="minorHAnsi" w:hAnsiTheme="minorHAnsi" w:cstheme="minorHAnsi"/>
        </w:rPr>
        <w:t xml:space="preserve"> = </w:t>
      </w:r>
      <w:proofErr w:type="gramStart"/>
      <w:r w:rsidR="00CF5847" w:rsidRPr="001A5B0F">
        <w:rPr>
          <w:rFonts w:asciiTheme="minorHAnsi" w:hAnsiTheme="minorHAnsi" w:cstheme="minorHAnsi"/>
        </w:rPr>
        <w:t>Is</w:t>
      </w:r>
      <w:proofErr w:type="gramEnd"/>
      <w:r w:rsidR="00CF5847" w:rsidRPr="001A5B0F">
        <w:rPr>
          <w:rFonts w:asciiTheme="minorHAnsi" w:hAnsiTheme="minorHAnsi" w:cstheme="minorHAnsi"/>
        </w:rPr>
        <w:t xml:space="preserve"> a virus that mainly causes acute upper respiratory infections in cats that is readily transmitted between cats through: direct contact of secretions, inhalation of droplets or sharing food bowls and litter trays. It can survive for a month in the environment but has an incubation period of 2-6 days.</w:t>
      </w:r>
      <w:r w:rsidR="001A5B0F" w:rsidRPr="001A5B0F">
        <w:rPr>
          <w:rFonts w:asciiTheme="minorHAnsi" w:hAnsiTheme="minorHAnsi" w:cstheme="minorHAnsi"/>
        </w:rPr>
        <w:t xml:space="preserve"> Symptoms include; discharge from eyes and nose, gingivitis of the gums, loss of appetite and lethargy. To diagnose this swabs are taken of the discharge from your animal and sent to an external lab.</w:t>
      </w:r>
      <w:bookmarkStart w:id="0" w:name="_GoBack"/>
      <w:bookmarkEnd w:id="0"/>
    </w:p>
    <w:p w:rsidR="008E698D" w:rsidRDefault="00B104AF" w:rsidP="00B104AF">
      <w:pPr>
        <w:jc w:val="both"/>
        <w:rPr>
          <w:rFonts w:cstheme="minorHAnsi"/>
          <w:sz w:val="24"/>
          <w:szCs w:val="24"/>
        </w:rPr>
      </w:pPr>
      <w:proofErr w:type="spellStart"/>
      <w:r w:rsidRPr="00B104AF">
        <w:rPr>
          <w:rFonts w:cstheme="minorHAnsi"/>
          <w:sz w:val="24"/>
          <w:szCs w:val="24"/>
          <w:u w:val="single"/>
        </w:rPr>
        <w:t>P</w:t>
      </w:r>
      <w:r w:rsidR="008E698D">
        <w:rPr>
          <w:rFonts w:cstheme="minorHAnsi"/>
          <w:sz w:val="24"/>
          <w:szCs w:val="24"/>
          <w:u w:val="single"/>
        </w:rPr>
        <w:t>anleuk</w:t>
      </w:r>
      <w:r w:rsidRPr="00B104AF">
        <w:rPr>
          <w:rFonts w:cstheme="minorHAnsi"/>
          <w:sz w:val="24"/>
          <w:szCs w:val="24"/>
          <w:u w:val="single"/>
        </w:rPr>
        <w:t>openia</w:t>
      </w:r>
      <w:proofErr w:type="spellEnd"/>
      <w:r w:rsidRPr="00CF5847">
        <w:rPr>
          <w:rFonts w:cstheme="minorHAnsi"/>
          <w:sz w:val="24"/>
          <w:szCs w:val="24"/>
        </w:rPr>
        <w:t xml:space="preserve"> </w:t>
      </w:r>
      <w:r w:rsidRPr="008E698D">
        <w:rPr>
          <w:rFonts w:cstheme="minorHAnsi"/>
          <w:sz w:val="24"/>
          <w:szCs w:val="24"/>
        </w:rPr>
        <w:t xml:space="preserve">= </w:t>
      </w:r>
      <w:proofErr w:type="gramStart"/>
      <w:r w:rsidR="008E698D" w:rsidRPr="008E698D">
        <w:rPr>
          <w:rFonts w:cstheme="minorHAnsi"/>
          <w:sz w:val="24"/>
          <w:szCs w:val="24"/>
        </w:rPr>
        <w:t>Is</w:t>
      </w:r>
      <w:proofErr w:type="gramEnd"/>
      <w:r w:rsidR="008E698D" w:rsidRPr="008E698D">
        <w:rPr>
          <w:rFonts w:cstheme="minorHAnsi"/>
          <w:sz w:val="24"/>
          <w:szCs w:val="24"/>
        </w:rPr>
        <w:t xml:space="preserve"> a highly contagious and life-threatening viral disease in the cat population. This virus affects the rapidly dividing blood cells in the body, primarily the</w:t>
      </w:r>
      <w:r w:rsidR="008E698D">
        <w:rPr>
          <w:rFonts w:cstheme="minorHAnsi"/>
          <w:sz w:val="24"/>
          <w:szCs w:val="24"/>
        </w:rPr>
        <w:t xml:space="preserve"> cells in the intestinal tract and </w:t>
      </w:r>
      <w:r w:rsidR="008E698D" w:rsidRPr="008E698D">
        <w:rPr>
          <w:rFonts w:cstheme="minorHAnsi"/>
          <w:sz w:val="24"/>
          <w:szCs w:val="24"/>
        </w:rPr>
        <w:t>bone marrow</w:t>
      </w:r>
      <w:r w:rsidR="008E698D">
        <w:rPr>
          <w:rFonts w:cstheme="minorHAnsi"/>
          <w:sz w:val="24"/>
          <w:szCs w:val="24"/>
        </w:rPr>
        <w:t>. As th</w:t>
      </w:r>
      <w:r w:rsidR="008E698D" w:rsidRPr="008E698D">
        <w:rPr>
          <w:rFonts w:cstheme="minorHAnsi"/>
          <w:sz w:val="24"/>
          <w:szCs w:val="24"/>
        </w:rPr>
        <w:t>e blood cells are under attack, this virus can lead to an anaemic condition, and it can open the body to infections from other illnesses – viral or bacterial.</w:t>
      </w:r>
      <w:r w:rsidR="008E698D">
        <w:rPr>
          <w:rFonts w:cstheme="minorHAnsi"/>
          <w:sz w:val="24"/>
          <w:szCs w:val="24"/>
        </w:rPr>
        <w:t xml:space="preserve"> Symptoms of this include; neurological symptoms, high fever, weight loss and vomiting. The incubation period is less than 14 days and is spread by contact with infected blood, faeces, urine or fleas. It can also be passed via sharing bedding, food bowls and litter trays. Treatment includes admission for intravenous fluids, asymptomatic medication (i.e. anti-sickness to help with vomiting) and possible blood transfusion. </w:t>
      </w:r>
    </w:p>
    <w:p w:rsidR="00B104AF" w:rsidRPr="00B104AF" w:rsidRDefault="00B104AF" w:rsidP="00B104AF">
      <w:pPr>
        <w:jc w:val="both"/>
        <w:rPr>
          <w:rFonts w:cstheme="minorHAnsi"/>
          <w:sz w:val="24"/>
          <w:szCs w:val="24"/>
          <w:u w:val="single"/>
        </w:rPr>
      </w:pPr>
      <w:r>
        <w:rPr>
          <w:rFonts w:cstheme="minorHAnsi"/>
          <w:sz w:val="24"/>
          <w:szCs w:val="24"/>
          <w:u w:val="single"/>
        </w:rPr>
        <w:t xml:space="preserve">Feline </w:t>
      </w:r>
      <w:r w:rsidR="00F5241C">
        <w:rPr>
          <w:rFonts w:cstheme="minorHAnsi"/>
          <w:sz w:val="24"/>
          <w:szCs w:val="24"/>
          <w:u w:val="single"/>
        </w:rPr>
        <w:t>Leukaemia</w:t>
      </w:r>
      <w:r>
        <w:rPr>
          <w:rFonts w:cstheme="minorHAnsi"/>
          <w:sz w:val="24"/>
          <w:szCs w:val="24"/>
          <w:u w:val="single"/>
        </w:rPr>
        <w:t xml:space="preserve"> Virus</w:t>
      </w:r>
      <w:r w:rsidRPr="00CF5847">
        <w:rPr>
          <w:rFonts w:cstheme="minorHAnsi"/>
          <w:sz w:val="24"/>
          <w:szCs w:val="24"/>
        </w:rPr>
        <w:t xml:space="preserve"> </w:t>
      </w:r>
      <w:r w:rsidRPr="00724E03">
        <w:rPr>
          <w:rFonts w:cstheme="minorHAnsi"/>
          <w:sz w:val="24"/>
          <w:szCs w:val="24"/>
        </w:rPr>
        <w:t>=</w:t>
      </w:r>
      <w:r w:rsidR="008E698D" w:rsidRPr="00724E03">
        <w:rPr>
          <w:rFonts w:cstheme="minorHAnsi"/>
          <w:sz w:val="24"/>
          <w:szCs w:val="24"/>
        </w:rPr>
        <w:t xml:space="preserve"> </w:t>
      </w:r>
      <w:proofErr w:type="gramStart"/>
      <w:r w:rsidR="008E698D" w:rsidRPr="00724E03">
        <w:rPr>
          <w:rFonts w:cstheme="minorHAnsi"/>
          <w:sz w:val="24"/>
          <w:szCs w:val="24"/>
        </w:rPr>
        <w:t>This</w:t>
      </w:r>
      <w:proofErr w:type="gramEnd"/>
      <w:r w:rsidR="008E698D" w:rsidRPr="00724E03">
        <w:rPr>
          <w:rFonts w:cstheme="minorHAnsi"/>
          <w:sz w:val="24"/>
          <w:szCs w:val="24"/>
        </w:rPr>
        <w:t xml:space="preserve"> is also known as </w:t>
      </w:r>
      <w:proofErr w:type="spellStart"/>
      <w:r w:rsidR="008E698D" w:rsidRPr="00724E03">
        <w:rPr>
          <w:rFonts w:cstheme="minorHAnsi"/>
          <w:sz w:val="24"/>
          <w:szCs w:val="24"/>
        </w:rPr>
        <w:t>FeLV</w:t>
      </w:r>
      <w:proofErr w:type="spellEnd"/>
      <w:r w:rsidR="008E698D" w:rsidRPr="00724E03">
        <w:rPr>
          <w:rFonts w:cstheme="minorHAnsi"/>
          <w:sz w:val="24"/>
          <w:szCs w:val="24"/>
        </w:rPr>
        <w:t xml:space="preserve">. It is a disease that impairs the cat's immune system and causes certain types of cancer. </w:t>
      </w:r>
      <w:r w:rsidR="00724E03">
        <w:rPr>
          <w:rFonts w:cstheme="minorHAnsi"/>
          <w:sz w:val="24"/>
          <w:szCs w:val="24"/>
        </w:rPr>
        <w:t>The incubation period is 8 weeks and s</w:t>
      </w:r>
      <w:r w:rsidR="008E698D" w:rsidRPr="00724E03">
        <w:rPr>
          <w:rFonts w:cstheme="minorHAnsi"/>
          <w:sz w:val="24"/>
          <w:szCs w:val="24"/>
        </w:rPr>
        <w:t xml:space="preserve">ymptoms include; weight loss, fever, diarrhoea and inflammation of tissues (i.e. gums and eyes). This can be contracted via direct contact from sharing bowls and litter trays or passed down in the </w:t>
      </w:r>
      <w:r w:rsidR="00724E03" w:rsidRPr="00724E03">
        <w:rPr>
          <w:rFonts w:cstheme="minorHAnsi"/>
          <w:sz w:val="24"/>
          <w:szCs w:val="24"/>
        </w:rPr>
        <w:t>mother’s</w:t>
      </w:r>
      <w:r w:rsidR="008E698D" w:rsidRPr="00724E03">
        <w:rPr>
          <w:rFonts w:cstheme="minorHAnsi"/>
          <w:sz w:val="24"/>
          <w:szCs w:val="24"/>
        </w:rPr>
        <w:t xml:space="preserve"> milk. For diagnosing this bloods are usually taken and treatment can include; nutritional support, fluids and specialised diets</w:t>
      </w:r>
      <w:r w:rsidR="00724E03" w:rsidRPr="00724E03">
        <w:rPr>
          <w:rFonts w:cstheme="minorHAnsi"/>
          <w:sz w:val="24"/>
          <w:szCs w:val="24"/>
        </w:rPr>
        <w:t>.</w:t>
      </w:r>
    </w:p>
    <w:p w:rsidR="00B104AF" w:rsidRDefault="00B104AF" w:rsidP="00EC2E31">
      <w:pPr>
        <w:jc w:val="both"/>
        <w:rPr>
          <w:rFonts w:cstheme="minorHAnsi"/>
          <w:sz w:val="24"/>
          <w:szCs w:val="24"/>
        </w:rPr>
      </w:pPr>
    </w:p>
    <w:p w:rsidR="00EC2E31" w:rsidRPr="00FD5188" w:rsidRDefault="00A2264B" w:rsidP="00FD5188">
      <w:pPr>
        <w:jc w:val="center"/>
        <w:rPr>
          <w:rFonts w:cstheme="minorHAnsi"/>
          <w:sz w:val="24"/>
          <w:szCs w:val="24"/>
        </w:rPr>
      </w:pPr>
      <w:r w:rsidRPr="00A2264B">
        <w:rPr>
          <w:rFonts w:cstheme="minorHAnsi"/>
          <w:sz w:val="24"/>
          <w:szCs w:val="24"/>
        </w:rPr>
        <w:drawing>
          <wp:inline distT="0" distB="0" distL="0" distR="0" wp14:anchorId="181CBFE6" wp14:editId="21FA9D3F">
            <wp:extent cx="3163019" cy="2095500"/>
            <wp:effectExtent l="0" t="0" r="0" b="0"/>
            <wp:docPr id="4" name="Picture 4" descr="Image result for FeLv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Lv c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7909" cy="2098740"/>
                    </a:xfrm>
                    <a:prstGeom prst="rect">
                      <a:avLst/>
                    </a:prstGeom>
                    <a:noFill/>
                    <a:ln>
                      <a:noFill/>
                    </a:ln>
                  </pic:spPr>
                </pic:pic>
              </a:graphicData>
            </a:graphic>
          </wp:inline>
        </w:drawing>
      </w:r>
    </w:p>
    <w:sectPr w:rsidR="00EC2E31" w:rsidRPr="00FD5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45B04"/>
    <w:multiLevelType w:val="multilevel"/>
    <w:tmpl w:val="DD14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3B"/>
    <w:rsid w:val="00013F1E"/>
    <w:rsid w:val="001A5B0F"/>
    <w:rsid w:val="0021663B"/>
    <w:rsid w:val="00724E03"/>
    <w:rsid w:val="008E698D"/>
    <w:rsid w:val="00A2264B"/>
    <w:rsid w:val="00AA318E"/>
    <w:rsid w:val="00B104AF"/>
    <w:rsid w:val="00CC212B"/>
    <w:rsid w:val="00CF5847"/>
    <w:rsid w:val="00EC2E31"/>
    <w:rsid w:val="00F5241C"/>
    <w:rsid w:val="00FD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3B"/>
    <w:rPr>
      <w:rFonts w:ascii="Tahoma" w:hAnsi="Tahoma" w:cs="Tahoma"/>
      <w:sz w:val="16"/>
      <w:szCs w:val="16"/>
    </w:rPr>
  </w:style>
  <w:style w:type="paragraph" w:styleId="NormalWeb">
    <w:name w:val="Normal (Web)"/>
    <w:basedOn w:val="Normal"/>
    <w:uiPriority w:val="99"/>
    <w:unhideWhenUsed/>
    <w:rsid w:val="00CF58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3B"/>
    <w:rPr>
      <w:rFonts w:ascii="Tahoma" w:hAnsi="Tahoma" w:cs="Tahoma"/>
      <w:sz w:val="16"/>
      <w:szCs w:val="16"/>
    </w:rPr>
  </w:style>
  <w:style w:type="paragraph" w:styleId="NormalWeb">
    <w:name w:val="Normal (Web)"/>
    <w:basedOn w:val="Normal"/>
    <w:uiPriority w:val="99"/>
    <w:unhideWhenUsed/>
    <w:rsid w:val="00CF58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094">
      <w:bodyDiv w:val="1"/>
      <w:marLeft w:val="0"/>
      <w:marRight w:val="0"/>
      <w:marTop w:val="0"/>
      <w:marBottom w:val="0"/>
      <w:divBdr>
        <w:top w:val="none" w:sz="0" w:space="0" w:color="auto"/>
        <w:left w:val="none" w:sz="0" w:space="0" w:color="auto"/>
        <w:bottom w:val="none" w:sz="0" w:space="0" w:color="auto"/>
        <w:right w:val="none" w:sz="0" w:space="0" w:color="auto"/>
      </w:divBdr>
    </w:div>
    <w:div w:id="10649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62F1-CE28-46E4-90F4-D5CA145E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7</cp:revision>
  <dcterms:created xsi:type="dcterms:W3CDTF">2017-04-12T07:43:00Z</dcterms:created>
  <dcterms:modified xsi:type="dcterms:W3CDTF">2017-04-12T09:23:00Z</dcterms:modified>
</cp:coreProperties>
</file>